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B89B" w14:textId="77777777" w:rsidR="0010065D" w:rsidRDefault="0010065D" w:rsidP="001006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>ОДС "Електро-Бијељина" а.д. Бијељина</w:t>
      </w:r>
    </w:p>
    <w:p w14:paraId="203B07B9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Мајевичка 97,  76300 Бијељина</w:t>
      </w:r>
    </w:p>
    <w:p w14:paraId="13A40FF6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CS"/>
        </w:rPr>
        <w:t>Тел.</w:t>
      </w:r>
      <w:r>
        <w:rPr>
          <w:rFonts w:ascii="Arial" w:hAnsi="Arial" w:cs="Arial"/>
          <w:b/>
        </w:rPr>
        <w:t xml:space="preserve"> 055/226-700, </w:t>
      </w:r>
      <w:r>
        <w:rPr>
          <w:rFonts w:ascii="Arial" w:hAnsi="Arial" w:cs="Arial"/>
          <w:b/>
          <w:lang w:val="sr-Cyrl-CS"/>
        </w:rPr>
        <w:t xml:space="preserve">Фах. 055/210-304, </w:t>
      </w:r>
      <w:r>
        <w:rPr>
          <w:rFonts w:ascii="Arial" w:hAnsi="Arial" w:cs="Arial"/>
          <w:b/>
          <w:lang w:val="sr-Latn-CS"/>
        </w:rPr>
        <w:t>www.elektrobijeljina.com</w:t>
      </w:r>
    </w:p>
    <w:p w14:paraId="171D3CDB" w14:textId="77777777" w:rsidR="0010065D" w:rsidRPr="0010065D" w:rsidRDefault="0010065D" w:rsidP="0010065D">
      <w:pPr>
        <w:spacing w:line="240" w:lineRule="auto"/>
        <w:rPr>
          <w:rFonts w:ascii="Arial" w:hAnsi="Arial" w:cs="Arial"/>
          <w:b/>
        </w:rPr>
      </w:pPr>
    </w:p>
    <w:p w14:paraId="57B44BB7" w14:textId="77777777" w:rsidR="0010065D" w:rsidRDefault="0010065D" w:rsidP="0010065D">
      <w:pPr>
        <w:spacing w:line="240" w:lineRule="auto"/>
        <w:jc w:val="center"/>
        <w:rPr>
          <w:rFonts w:ascii="Arial" w:hAnsi="Arial" w:cs="Arial"/>
          <w:b/>
        </w:rPr>
      </w:pPr>
    </w:p>
    <w:p w14:paraId="3AC98120" w14:textId="77777777" w:rsidR="0010065D" w:rsidRDefault="0010065D" w:rsidP="0010065D">
      <w:pPr>
        <w:spacing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РЕДОСЛИЈЕД   РАДЊИ</w:t>
      </w:r>
    </w:p>
    <w:p w14:paraId="5F6B73B4" w14:textId="77777777" w:rsidR="0010065D" w:rsidRDefault="0010065D" w:rsidP="0010065D">
      <w:pPr>
        <w:spacing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од захтјева до прикључења објекта новог крајњег купца на </w:t>
      </w:r>
    </w:p>
    <w:p w14:paraId="38429A61" w14:textId="77777777" w:rsidR="0010065D" w:rsidRDefault="0010065D" w:rsidP="0010065D">
      <w:pPr>
        <w:spacing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електродистрибутивну мрежу</w:t>
      </w:r>
    </w:p>
    <w:p w14:paraId="6E295AD8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438F07FB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6131F73B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претходна радња:</w:t>
      </w:r>
    </w:p>
    <w:p w14:paraId="54E68479" w14:textId="77777777" w:rsidR="0010065D" w:rsidRDefault="0010065D" w:rsidP="0010065D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општински орган надлежан за урбанизам и просторно уређење</w:t>
      </w:r>
      <w:r>
        <w:rPr>
          <w:rFonts w:ascii="Arial" w:hAnsi="Arial" w:cs="Arial"/>
          <w:lang w:val="sr-Cyrl-RS"/>
        </w:rPr>
        <w:t xml:space="preserve"> или власник/инвеститор објекта</w:t>
      </w:r>
      <w:r>
        <w:rPr>
          <w:rFonts w:ascii="Arial" w:hAnsi="Arial" w:cs="Arial"/>
          <w:lang w:val="sr-Cyrl-CS"/>
        </w:rPr>
        <w:t>,  подноси захтјев за издавање сагласности на локацију</w:t>
      </w:r>
      <w:r>
        <w:rPr>
          <w:rFonts w:ascii="Arial" w:hAnsi="Arial" w:cs="Arial"/>
          <w:lang w:val="sr-Cyrl-RS"/>
        </w:rPr>
        <w:t xml:space="preserve"> објекта</w:t>
      </w:r>
      <w:r>
        <w:rPr>
          <w:rFonts w:ascii="Arial" w:hAnsi="Arial" w:cs="Arial"/>
          <w:lang w:val="sr-Cyrl-CS"/>
        </w:rPr>
        <w:t xml:space="preserve"> у функцији реализације захтјева за издавање локацијских услова.</w:t>
      </w:r>
    </w:p>
    <w:p w14:paraId="2A750155" w14:textId="77777777" w:rsidR="0010065D" w:rsidRDefault="0010065D" w:rsidP="0010065D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прилогу је потребно доставити извод из катастарског плана-скицу предметне локације.</w:t>
      </w:r>
    </w:p>
    <w:p w14:paraId="65C0D884" w14:textId="77777777" w:rsidR="0010065D" w:rsidRDefault="0010065D" w:rsidP="0010065D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/>
          <w:lang w:val="sr-Cyrl-CS" w:eastAsia="en-US"/>
        </w:rPr>
        <w:t>За потребе израде урбанистичко техничких услова, на захтјев организације која израђује те услове, може се издати</w:t>
      </w:r>
      <w:r>
        <w:rPr>
          <w:rFonts w:ascii="Arial" w:hAnsi="Arial"/>
          <w:lang w:val="en-US" w:eastAsia="en-US"/>
        </w:rPr>
        <w:t xml:space="preserve"> </w:t>
      </w:r>
      <w:r>
        <w:rPr>
          <w:rFonts w:ascii="Arial" w:hAnsi="Arial"/>
          <w:lang w:val="sr-Cyrl-CS" w:eastAsia="en-US"/>
        </w:rPr>
        <w:t xml:space="preserve">и мишљење о техничким условима за прикључење на електродистрибутивну мрежу прије издавања локацијских услова за објекат. </w:t>
      </w:r>
    </w:p>
    <w:p w14:paraId="323F3A76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3EB29A08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CS"/>
        </w:rPr>
        <w:t xml:space="preserve">I </w:t>
      </w:r>
      <w:r>
        <w:rPr>
          <w:rFonts w:ascii="Arial" w:hAnsi="Arial" w:cs="Arial"/>
          <w:b/>
          <w:lang w:val="sr-Cyrl-CS"/>
        </w:rPr>
        <w:t xml:space="preserve">   Захтјев за издавање електроенергетске сагласности</w:t>
      </w:r>
    </w:p>
    <w:p w14:paraId="64CC0496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01D8ECFA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обраћање новог крајњег купца:</w:t>
      </w:r>
    </w:p>
    <w:p w14:paraId="7A07D74F" w14:textId="77777777" w:rsidR="0010065D" w:rsidRDefault="0010065D" w:rsidP="0010065D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>нови крајњи купац се обраћа надлежном дистрибутивном предузећу са захтјевом за издавање електроенергетске сагласности;</w:t>
      </w:r>
    </w:p>
    <w:p w14:paraId="19DBDD27" w14:textId="77777777" w:rsidR="0010065D" w:rsidRDefault="0010065D" w:rsidP="0010065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прилогу захтјеву нови крајњи купац је дужан приложити:</w:t>
      </w:r>
    </w:p>
    <w:p w14:paraId="22BFD77E" w14:textId="77777777" w:rsidR="0010065D" w:rsidRDefault="0010065D" w:rsidP="0010065D">
      <w:pPr>
        <w:widowControl/>
        <w:adjustRightInd/>
        <w:spacing w:line="240" w:lineRule="auto"/>
        <w:ind w:left="360"/>
        <w:textAlignment w:val="auto"/>
        <w:rPr>
          <w:rFonts w:ascii="Arial" w:hAnsi="Arial" w:cs="Arial"/>
          <w:lang w:val="sr-Cyrl-CS"/>
        </w:rPr>
      </w:pPr>
    </w:p>
    <w:p w14:paraId="34BACAB3" w14:textId="77777777" w:rsidR="0010065D" w:rsidRDefault="0010065D" w:rsidP="0010065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овјерену копију пројектне документације за објекат за који је потребно обезбиједити услове за прикључење на електро</w:t>
      </w:r>
      <w:r>
        <w:rPr>
          <w:rFonts w:ascii="Arial" w:hAnsi="Arial" w:cs="Arial"/>
          <w:lang w:val="sr-Cyrl-RS"/>
        </w:rPr>
        <w:t>-</w:t>
      </w:r>
      <w:r>
        <w:rPr>
          <w:rFonts w:ascii="Arial" w:hAnsi="Arial" w:cs="Arial"/>
          <w:lang w:val="sr-Cyrl-CS"/>
        </w:rPr>
        <w:t>дистрибутивну мрежу;</w:t>
      </w:r>
    </w:p>
    <w:p w14:paraId="7CFF0B44" w14:textId="77777777" w:rsidR="0010065D" w:rsidRDefault="0010065D" w:rsidP="0010065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локацијске услове издате од надлежног општинског органа;</w:t>
      </w:r>
    </w:p>
    <w:p w14:paraId="5F603287" w14:textId="77777777" w:rsidR="0010065D" w:rsidRDefault="0010065D" w:rsidP="0010065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личну карту (на увид) власника или опуномоћеног лица уз матичне податке о правном лицу  у чије име је овлаштен да поднесе захтјев (матични број из рјешења о регистрацији предузећа, ЈИБ, ПИБ).</w:t>
      </w:r>
    </w:p>
    <w:p w14:paraId="087F4495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1576ABF3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обавезе дистрибутера по захтјеву за издавање електроенергетске сагласности:</w:t>
      </w:r>
    </w:p>
    <w:p w14:paraId="04AF3603" w14:textId="77777777" w:rsidR="0010065D" w:rsidRDefault="0010065D" w:rsidP="0010065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року остављеном Општим условима (</w:t>
      </w:r>
      <w:r>
        <w:rPr>
          <w:rFonts w:ascii="Arial" w:hAnsi="Arial" w:cs="Arial"/>
          <w:lang w:val="sr-Cyrl-RS"/>
        </w:rPr>
        <w:t>15</w:t>
      </w:r>
      <w:r>
        <w:rPr>
          <w:rFonts w:ascii="Arial" w:hAnsi="Arial" w:cs="Arial"/>
          <w:lang w:val="sr-Cyrl-CS"/>
        </w:rPr>
        <w:t xml:space="preserve"> дана од дана подношења захтјева) дистрибутер је дужан одговорити на захтјев новог крајњег купца. У том времену је потребно:</w:t>
      </w:r>
    </w:p>
    <w:p w14:paraId="50B7D56C" w14:textId="77777777" w:rsidR="0010065D" w:rsidRDefault="0010065D" w:rsidP="0010065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сагледати потребне техничке услове за прикључење објекта крајњег купца и издати електроенргетску сагласност.</w:t>
      </w:r>
    </w:p>
    <w:p w14:paraId="37838340" w14:textId="77777777" w:rsidR="0010065D" w:rsidRDefault="0010065D" w:rsidP="0010065D">
      <w:pPr>
        <w:widowControl/>
        <w:adjustRightInd/>
        <w:spacing w:line="240" w:lineRule="auto"/>
        <w:ind w:left="1080"/>
        <w:textAlignment w:val="auto"/>
        <w:rPr>
          <w:rFonts w:ascii="Arial" w:hAnsi="Arial" w:cs="Arial"/>
          <w:lang w:val="sr-Cyrl-CS"/>
        </w:rPr>
      </w:pPr>
    </w:p>
    <w:p w14:paraId="4B4F011F" w14:textId="77777777" w:rsidR="0010065D" w:rsidRDefault="0010065D" w:rsidP="0010065D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након сагледавања техничких услова за прикључење, дистрибутер је у обавезан израдити пројектну документацију за изг</w:t>
      </w:r>
      <w:r>
        <w:rPr>
          <w:rFonts w:ascii="Arial" w:hAnsi="Arial" w:cs="Arial"/>
        </w:rPr>
        <w:t>р</w:t>
      </w:r>
      <w:r>
        <w:rPr>
          <w:rFonts w:ascii="Arial" w:hAnsi="Arial" w:cs="Arial"/>
          <w:lang w:val="sr-Cyrl-CS"/>
        </w:rPr>
        <w:t>адњу прикључка</w:t>
      </w:r>
    </w:p>
    <w:p w14:paraId="30EAD80E" w14:textId="77777777" w:rsidR="0010065D" w:rsidRDefault="0010065D" w:rsidP="0010065D">
      <w:pPr>
        <w:widowControl/>
        <w:adjustRightInd/>
        <w:spacing w:line="240" w:lineRule="auto"/>
        <w:ind w:left="360"/>
        <w:textAlignment w:val="auto"/>
        <w:rPr>
          <w:rFonts w:ascii="Arial" w:hAnsi="Arial" w:cs="Arial"/>
          <w:lang w:val="sr-Cyrl-CS"/>
        </w:rPr>
      </w:pPr>
    </w:p>
    <w:p w14:paraId="360CED29" w14:textId="77777777" w:rsidR="0010065D" w:rsidRPr="0010065D" w:rsidRDefault="0010065D" w:rsidP="0010065D">
      <w:pPr>
        <w:spacing w:line="240" w:lineRule="auto"/>
        <w:rPr>
          <w:rFonts w:ascii="Arial" w:hAnsi="Arial" w:cs="Arial"/>
        </w:rPr>
      </w:pPr>
    </w:p>
    <w:p w14:paraId="28F30800" w14:textId="77777777" w:rsidR="0010065D" w:rsidRDefault="0010065D" w:rsidP="0010065D">
      <w:pPr>
        <w:spacing w:line="240" w:lineRule="auto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Крајњи купац, уз доказ о извршеној уплати, преузима рјешење о издавању електроенергетске сагласности, чиме је окончан први корак у поступку прикључења објекта новог крајњег купца.</w:t>
      </w:r>
    </w:p>
    <w:p w14:paraId="0E86B421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60B91E71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CS"/>
        </w:rPr>
        <w:t xml:space="preserve">II 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>Закључивање Уговора о прикључењу</w:t>
      </w:r>
    </w:p>
    <w:p w14:paraId="38D1C7B1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62E6A7B1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обавезе новог крајњег купца:</w:t>
      </w:r>
    </w:p>
    <w:p w14:paraId="45BC1BB3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5C7F792B" w14:textId="77777777" w:rsidR="0010065D" w:rsidRDefault="0010065D" w:rsidP="0010065D">
      <w:pPr>
        <w:widowControl/>
        <w:numPr>
          <w:ilvl w:val="0"/>
          <w:numId w:val="4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након што се, у складу са наведеним у рјешењу о издавању електроенергетске сагласности, стекну услови за прикључење објекта, крајњи купац се обраћа дистрибутеру  са захтјевом за закључивање уговора о прикључењу;</w:t>
      </w:r>
    </w:p>
    <w:p w14:paraId="215849FA" w14:textId="77777777" w:rsidR="0010065D" w:rsidRDefault="0010065D" w:rsidP="0010065D">
      <w:pPr>
        <w:widowControl/>
        <w:numPr>
          <w:ilvl w:val="0"/>
          <w:numId w:val="5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уз захтјев, купац је дужан приложити одобрење за употребу или грађење издато од надлежног општинског органа.</w:t>
      </w:r>
    </w:p>
    <w:p w14:paraId="531AD01D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46AECFA3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обавезе дистрибутера:</w:t>
      </w:r>
    </w:p>
    <w:p w14:paraId="3B6077A8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7EDB40E5" w14:textId="77777777" w:rsidR="0010065D" w:rsidRDefault="0010065D" w:rsidP="0010065D">
      <w:pPr>
        <w:widowControl/>
        <w:numPr>
          <w:ilvl w:val="0"/>
          <w:numId w:val="5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потребно је утврдити трошкове изградње прикључка у складу са израђеном пројектном документацијом;</w:t>
      </w:r>
    </w:p>
    <w:p w14:paraId="3C557B5E" w14:textId="77777777" w:rsidR="0010065D" w:rsidRDefault="0010065D" w:rsidP="0010065D">
      <w:pPr>
        <w:widowControl/>
        <w:numPr>
          <w:ilvl w:val="0"/>
          <w:numId w:val="5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складу са Рјешењем о утврђивању накнаде за прикључење објеката крајњих купаца на дистрибутивну мрежу,  одредити износ накнаде за прикључење на електродистрибутивну мрежу, и износ накнаде за обезбјеђење услова за прикључење;</w:t>
      </w:r>
    </w:p>
    <w:p w14:paraId="366A8776" w14:textId="77777777" w:rsidR="0010065D" w:rsidRDefault="0010065D" w:rsidP="0010065D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дистрибутер купцу нуди закључивање уговора о прикључењу, користећи типски образац уговора;</w:t>
      </w:r>
    </w:p>
    <w:p w14:paraId="2FDB8A31" w14:textId="77777777" w:rsidR="0010065D" w:rsidRDefault="0010065D" w:rsidP="0010065D">
      <w:pPr>
        <w:widowControl/>
        <w:numPr>
          <w:ilvl w:val="0"/>
          <w:numId w:val="6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након што дистрибутер и нови крајњи купац закључе уговор о прикључењу, те купац приложи доказе о измиреним обавезама по предрачунима за трошкове изградње прикључка и накнаде за обезбјеђивање услова за прикључење на електродистрибутивну мрежу,  а све у складу са Општим условима, почиње се са изградњом прикључка..</w:t>
      </w:r>
    </w:p>
    <w:p w14:paraId="145148DA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0D649EE0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CS"/>
        </w:rPr>
        <w:t xml:space="preserve">III   </w:t>
      </w:r>
      <w:r>
        <w:rPr>
          <w:rFonts w:ascii="Arial" w:hAnsi="Arial" w:cs="Arial"/>
          <w:b/>
          <w:lang w:val="sr-Cyrl-CS"/>
        </w:rPr>
        <w:t xml:space="preserve">Прикључење објекта новог крајњег купца </w:t>
      </w:r>
    </w:p>
    <w:p w14:paraId="682FBC62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обавезе новог крајњег купца:</w:t>
      </w:r>
    </w:p>
    <w:p w14:paraId="0A5AE09C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5B676E74" w14:textId="77777777" w:rsidR="0010065D" w:rsidRDefault="0010065D" w:rsidP="0010065D">
      <w:pPr>
        <w:widowControl/>
        <w:numPr>
          <w:ilvl w:val="0"/>
          <w:numId w:val="7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 завршеној изградњи прикључка крајњи купац подноси захтјев за прикључење</w:t>
      </w:r>
    </w:p>
    <w:p w14:paraId="2A05314F" w14:textId="77777777" w:rsidR="0010065D" w:rsidRDefault="0010065D" w:rsidP="0010065D">
      <w:pPr>
        <w:widowControl/>
        <w:numPr>
          <w:ilvl w:val="0"/>
          <w:numId w:val="7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уз захтјев за прикључење, крајњи купац је дужан обавезно приложити потврду о исправности инсталација издату од стране овлашћеног лица или одобрење за употребу.</w:t>
      </w:r>
    </w:p>
    <w:p w14:paraId="24415D05" w14:textId="77777777" w:rsidR="0010065D" w:rsidRDefault="0010065D" w:rsidP="0010065D">
      <w:pPr>
        <w:widowControl/>
        <w:numPr>
          <w:ilvl w:val="0"/>
          <w:numId w:val="7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Корисник мреже</w:t>
      </w:r>
      <w:r>
        <w:rPr>
          <w:rFonts w:ascii="Arial" w:hAnsi="Arial" w:cs="Arial"/>
          <w:lang w:val="sr-Cyrl-CS"/>
        </w:rPr>
        <w:t xml:space="preserve"> закључује уговор о снабдијевању</w:t>
      </w:r>
      <w:r>
        <w:rPr>
          <w:rFonts w:ascii="Arial" w:hAnsi="Arial" w:cs="Arial"/>
          <w:lang w:val="sr-Cyrl-RS"/>
        </w:rPr>
        <w:t xml:space="preserve"> са одабраним снабдјевачем</w:t>
      </w:r>
      <w:r>
        <w:rPr>
          <w:rFonts w:ascii="Arial" w:hAnsi="Arial" w:cs="Arial"/>
          <w:lang w:val="sr-Cyrl-CS"/>
        </w:rPr>
        <w:t>.</w:t>
      </w:r>
    </w:p>
    <w:p w14:paraId="7A9A60EE" w14:textId="77777777" w:rsidR="0010065D" w:rsidRDefault="0010065D" w:rsidP="0010065D">
      <w:pPr>
        <w:widowControl/>
        <w:adjustRightInd/>
        <w:spacing w:line="240" w:lineRule="auto"/>
        <w:ind w:left="360"/>
        <w:textAlignment w:val="auto"/>
        <w:rPr>
          <w:rFonts w:ascii="Arial" w:hAnsi="Arial" w:cs="Arial"/>
          <w:lang w:val="sr-Cyrl-CS"/>
        </w:rPr>
      </w:pPr>
    </w:p>
    <w:p w14:paraId="0F857BAE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>обавезе дистрибутера/снабдјевача:</w:t>
      </w:r>
    </w:p>
    <w:p w14:paraId="0EE68760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</w:p>
    <w:p w14:paraId="3CE41417" w14:textId="77777777" w:rsidR="0010065D" w:rsidRDefault="0010065D" w:rsidP="0010065D">
      <w:pPr>
        <w:widowControl/>
        <w:numPr>
          <w:ilvl w:val="0"/>
          <w:numId w:val="8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CS"/>
        </w:rPr>
        <w:t>набдјевач закључује уговор о снабдијевању</w:t>
      </w:r>
      <w:r>
        <w:rPr>
          <w:rFonts w:ascii="Arial" w:hAnsi="Arial" w:cs="Arial"/>
          <w:lang w:val="sr-Cyrl-RS"/>
        </w:rPr>
        <w:t xml:space="preserve"> (подразумијева се и </w:t>
      </w:r>
      <w:r>
        <w:rPr>
          <w:rFonts w:ascii="Arial" w:hAnsi="Arial" w:cs="Arial"/>
          <w:lang w:val="sr-Cyrl-CS"/>
        </w:rPr>
        <w:t>приступ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електродистрибутивној мрежи</w:t>
      </w:r>
      <w:r>
        <w:rPr>
          <w:rFonts w:ascii="Arial" w:hAnsi="Arial" w:cs="Arial"/>
          <w:lang w:val="sr-Cyrl-RS"/>
        </w:rPr>
        <w:t>)</w:t>
      </w:r>
      <w:r>
        <w:rPr>
          <w:rFonts w:ascii="Arial" w:hAnsi="Arial" w:cs="Arial"/>
          <w:lang w:val="sr-Cyrl-CS"/>
        </w:rPr>
        <w:t xml:space="preserve"> са купцем који је поднио захтјев за прикључење објекта;</w:t>
      </w:r>
    </w:p>
    <w:p w14:paraId="5309D6F0" w14:textId="77777777" w:rsidR="0010065D" w:rsidRPr="0010065D" w:rsidRDefault="0010065D" w:rsidP="0010065D">
      <w:pPr>
        <w:spacing w:line="240" w:lineRule="auto"/>
        <w:rPr>
          <w:rFonts w:ascii="Arial" w:hAnsi="Arial" w:cs="Arial"/>
        </w:rPr>
      </w:pPr>
    </w:p>
    <w:p w14:paraId="3B878AC2" w14:textId="77777777" w:rsidR="0010065D" w:rsidRDefault="0010065D" w:rsidP="0010065D">
      <w:pPr>
        <w:widowControl/>
        <w:numPr>
          <w:ilvl w:val="0"/>
          <w:numId w:val="8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уз уговор о снабдијевању, снабдјевач је обавезан купца упознати са политиком наплате и политиком обуставе и ограничења у испоруци електричне енергије;</w:t>
      </w:r>
    </w:p>
    <w:p w14:paraId="59E2F896" w14:textId="77777777" w:rsidR="0010065D" w:rsidRDefault="0010065D" w:rsidP="0010065D">
      <w:pPr>
        <w:widowControl/>
        <w:numPr>
          <w:ilvl w:val="0"/>
          <w:numId w:val="8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након што у року утврђеном Општим условима, дистрибутер изврши прикључење објекта, обавезан је купцу издати декларацију о прикључку чији су елементи утврђени  Општим условима.</w:t>
      </w:r>
    </w:p>
    <w:p w14:paraId="73677099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6257A32D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Напомена:</w:t>
      </w:r>
    </w:p>
    <w:p w14:paraId="571BF074" w14:textId="77777777" w:rsidR="0010065D" w:rsidRDefault="0010065D" w:rsidP="0010065D">
      <w:pPr>
        <w:widowControl/>
        <w:numPr>
          <w:ilvl w:val="0"/>
          <w:numId w:val="9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Нови крајњи купац, у вријеме градње објекта, у складу са одредбама  Општих услова, има право на </w:t>
      </w:r>
      <w:r>
        <w:rPr>
          <w:rFonts w:ascii="Arial" w:hAnsi="Arial" w:cs="Arial"/>
          <w:bCs/>
          <w:lang w:val="sr-Cyrl-CS"/>
        </w:rPr>
        <w:t>прикључак градилишта</w:t>
      </w:r>
      <w:r>
        <w:rPr>
          <w:rFonts w:ascii="Arial" w:hAnsi="Arial" w:cs="Arial"/>
          <w:lang w:val="sr-Cyrl-CS"/>
        </w:rPr>
        <w:t>, који може а не мора бити дио трајног прикључка објекта.</w:t>
      </w:r>
    </w:p>
    <w:p w14:paraId="65E47CB0" w14:textId="77777777" w:rsidR="0010065D" w:rsidRDefault="0010065D" w:rsidP="0010065D">
      <w:pPr>
        <w:widowControl/>
        <w:numPr>
          <w:ilvl w:val="0"/>
          <w:numId w:val="9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 градњу градилишног прикључка, крајњи купац је у обавези прибавити електроенергетску сагласност, те закључити уговор о прикључењу којим се, у случају да је ријеч о прикључку који је дио будућег трајног прикључка, утврђују опрема, радови и вриједност градилишног прикључка, како би били уобзирени при обрачуну трошкова градње сталног прикључка.</w:t>
      </w:r>
    </w:p>
    <w:p w14:paraId="09905105" w14:textId="77777777" w:rsidR="0010065D" w:rsidRDefault="0010065D" w:rsidP="0010065D">
      <w:pPr>
        <w:widowControl/>
        <w:numPr>
          <w:ilvl w:val="0"/>
          <w:numId w:val="9"/>
        </w:numPr>
        <w:adjustRightInd/>
        <w:spacing w:line="240" w:lineRule="auto"/>
        <w:textAlignment w:val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при закључивању уговора о прикључењу за градилишни прикључак, не обрачунава се накнада за обезбјеђивање услова за прикључење. </w:t>
      </w:r>
    </w:p>
    <w:p w14:paraId="0080E192" w14:textId="77777777" w:rsidR="0010065D" w:rsidRDefault="0010065D" w:rsidP="0010065D">
      <w:pPr>
        <w:spacing w:line="240" w:lineRule="auto"/>
        <w:rPr>
          <w:rFonts w:ascii="Arial" w:hAnsi="Arial" w:cs="Arial"/>
          <w:lang w:val="sr-Cyrl-CS"/>
        </w:rPr>
      </w:pPr>
    </w:p>
    <w:p w14:paraId="6B5A4CB8" w14:textId="77777777" w:rsidR="0010065D" w:rsidRDefault="0010065D" w:rsidP="0010065D">
      <w:pPr>
        <w:spacing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Препорука: </w:t>
      </w:r>
    </w:p>
    <w:p w14:paraId="023E0EE8" w14:textId="77777777" w:rsidR="0010065D" w:rsidRDefault="0010065D" w:rsidP="0010065D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Овај резиме обавеза и одговорности од подношења захтјева до прикључења на електродистрибутивну мрежу може бити одговор на питање: „шта треба да урадим да бих објекат који намјеравам градити прикључио на дистрибутивну мрежу?“ свим будућим крајњим купцима, те може бити од помоћи запосленима у услужном центру.  </w:t>
      </w:r>
    </w:p>
    <w:p w14:paraId="21CE940E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0D12924A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1C82EA04" w14:textId="77777777" w:rsidR="0010065D" w:rsidRDefault="0010065D" w:rsidP="0010065D">
      <w:pPr>
        <w:spacing w:line="240" w:lineRule="auto"/>
        <w:ind w:left="7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-------------------------------------------------------------------</w:t>
      </w:r>
    </w:p>
    <w:p w14:paraId="655859B7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0976BF83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2B9DCC00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5FA7D372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4467A623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575D71DE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36E633BB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385B5DDB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242C7AFE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59773358" w14:textId="77777777" w:rsidR="0010065D" w:rsidRDefault="0010065D" w:rsidP="0010065D">
      <w:pPr>
        <w:spacing w:line="240" w:lineRule="auto"/>
        <w:ind w:left="720"/>
        <w:rPr>
          <w:rFonts w:ascii="Arial" w:hAnsi="Arial" w:cs="Arial"/>
          <w:lang w:val="sr-Cyrl-CS"/>
        </w:rPr>
      </w:pPr>
    </w:p>
    <w:p w14:paraId="4CF9A556" w14:textId="77777777" w:rsidR="0010065D" w:rsidRDefault="0010065D" w:rsidP="0010065D">
      <w:pPr>
        <w:spacing w:line="240" w:lineRule="auto"/>
        <w:jc w:val="left"/>
        <w:rPr>
          <w:rFonts w:ascii="Arial" w:hAnsi="Arial" w:cs="Arial"/>
          <w:lang w:val="sr-Cyrl-CS"/>
        </w:rPr>
      </w:pPr>
    </w:p>
    <w:p w14:paraId="0AC96403" w14:textId="77777777" w:rsidR="00DA1849" w:rsidRDefault="00DA1849"/>
    <w:sectPr w:rsidR="00DA1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72793">
    <w:abstractNumId w:val="6"/>
  </w:num>
  <w:num w:numId="2" w16cid:durableId="1808624599">
    <w:abstractNumId w:val="1"/>
  </w:num>
  <w:num w:numId="3" w16cid:durableId="1593586260">
    <w:abstractNumId w:val="5"/>
  </w:num>
  <w:num w:numId="4" w16cid:durableId="53815097">
    <w:abstractNumId w:val="8"/>
  </w:num>
  <w:num w:numId="5" w16cid:durableId="2102025114">
    <w:abstractNumId w:val="2"/>
  </w:num>
  <w:num w:numId="6" w16cid:durableId="1890604386">
    <w:abstractNumId w:val="3"/>
  </w:num>
  <w:num w:numId="7" w16cid:durableId="1352874179">
    <w:abstractNumId w:val="7"/>
  </w:num>
  <w:num w:numId="8" w16cid:durableId="1654719574">
    <w:abstractNumId w:val="4"/>
  </w:num>
  <w:num w:numId="9" w16cid:durableId="33955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D"/>
    <w:rsid w:val="0010065D"/>
    <w:rsid w:val="00DA1849"/>
    <w:rsid w:val="00E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A611"/>
  <w15:chartTrackingRefBased/>
  <w15:docId w15:val="{78D53471-5358-4B41-A803-D17FA85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6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6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6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6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6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6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6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6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6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6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65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2025-04-29T11:59:00Z</dcterms:created>
  <dcterms:modified xsi:type="dcterms:W3CDTF">2025-04-29T12:02:00Z</dcterms:modified>
</cp:coreProperties>
</file>